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</w:pPr>
      <w:r>
        <w:rPr>
          <w:sz w:val="28"/>
          <w:szCs w:val="28"/>
        </w:rPr>
        <w:t xml:space="preserve">Данные о номинальных и фактических мощност</w:t>
      </w:r>
      <w:r>
        <w:rPr>
          <w:sz w:val="28"/>
          <w:szCs w:val="28"/>
        </w:rPr>
        <w:t xml:space="preserve">ях</w:t>
      </w:r>
      <w:r>
        <w:rPr>
          <w:sz w:val="28"/>
          <w:szCs w:val="28"/>
        </w:rPr>
        <w:t xml:space="preserve"> компенсирующих устройств на подстанциях 110 кВ и выше за </w:t>
      </w:r>
      <w:r>
        <w:rPr>
          <w:sz w:val="28"/>
          <w:szCs w:val="28"/>
        </w:rPr>
        <w:t xml:space="preserve">контрольные часы</w:t>
      </w:r>
      <w:r/>
    </w:p>
    <w:p>
      <w:pPr>
        <w:pStyle w:val="832"/>
      </w:pPr>
      <w:r/>
      <w:r/>
    </w:p>
    <w:p>
      <w:pPr>
        <w:pStyle w:val="832"/>
      </w:pPr>
      <w:r/>
      <w:r/>
    </w:p>
    <w:tbl>
      <w:tblPr>
        <w:tblW w:w="10211" w:type="dxa"/>
        <w:tblInd w:w="-7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127"/>
        <w:gridCol w:w="1843"/>
        <w:gridCol w:w="1276"/>
        <w:gridCol w:w="1610"/>
        <w:gridCol w:w="810"/>
        <w:gridCol w:w="1080"/>
        <w:gridCol w:w="8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5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№</w:t>
            </w:r>
            <w:r/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Энергообъект</w:t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Диспетчерское наименование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Тип</w:t>
            </w:r>
            <w:r/>
          </w:p>
        </w:tc>
        <w:tc>
          <w:tcPr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32"/>
              <w:ind w:right="-108"/>
              <w:jc w:val="center"/>
            </w:pPr>
            <w:r>
              <w:t xml:space="preserve">Номинальная реактивная мощность, Мвар</w:t>
            </w:r>
            <w:r/>
          </w:p>
        </w:tc>
        <w:tc>
          <w:tcPr>
            <w:gridSpan w:val="3"/>
            <w:tcBorders>
              <w:bottom w:val="single" w:color="000000" w:sz="4" w:space="0"/>
            </w:tcBorders>
            <w:tcW w:w="2788" w:type="dxa"/>
            <w:vAlign w:val="center"/>
            <w:textDirection w:val="lrTb"/>
            <w:noWrap w:val="false"/>
          </w:tcPr>
          <w:p>
            <w:pPr>
              <w:pStyle w:val="832"/>
              <w:ind w:right="-108"/>
              <w:jc w:val="center"/>
            </w:pPr>
            <w:r>
              <w:t xml:space="preserve">Фактическая реактивная мощность</w:t>
            </w:r>
            <w:r>
              <w:t xml:space="preserve">, Мвар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</w:pPr>
            <w:r/>
            <w:r/>
          </w:p>
        </w:tc>
        <w:tc>
          <w:tcPr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</w:pPr>
            <w:r/>
            <w:r/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</w:pPr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jc w:val="center"/>
            </w:pPr>
            <w:r/>
            <w:r/>
          </w:p>
        </w:tc>
        <w:tc>
          <w:tcPr>
            <w:tcW w:w="1610" w:type="dxa"/>
            <w:vAlign w:val="center"/>
            <w:vMerge w:val="continue"/>
            <w:textDirection w:val="lrTb"/>
            <w:noWrap w:val="false"/>
          </w:tcPr>
          <w:p>
            <w:pPr>
              <w:pStyle w:val="832"/>
              <w:ind w:right="-108"/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pStyle w:val="832"/>
              <w:ind w:left="-153" w:right="-108"/>
              <w:jc w:val="center"/>
            </w:pPr>
            <w:r>
              <w:t xml:space="preserve">0</w:t>
            </w:r>
            <w:r>
              <w:t xml:space="preserve">4-00</w:t>
            </w:r>
            <w:r/>
          </w:p>
        </w:tc>
        <w:tc>
          <w:tcPr>
            <w:tcBorders>
              <w:bottom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832"/>
              <w:ind w:left="-153" w:right="-108"/>
              <w:jc w:val="center"/>
            </w:pPr>
            <w:r>
              <w:t xml:space="preserve">10</w:t>
            </w:r>
            <w:r>
              <w:t xml:space="preserve">-00</w:t>
            </w:r>
            <w:r/>
          </w:p>
        </w:tc>
        <w:tc>
          <w:tcPr>
            <w:tcBorders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832"/>
              <w:ind w:left="-153" w:right="-108"/>
              <w:jc w:val="center"/>
            </w:pPr>
            <w:r>
              <w:t xml:space="preserve">22-00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05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1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32"/>
              <w:jc w:val="both"/>
            </w:pPr>
            <w:r>
              <w:t xml:space="preserve">ПС 110 кВ Чагода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БСК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32"/>
              <w:jc w:val="both"/>
            </w:pPr>
            <w:r>
              <w:t xml:space="preserve">УКЛ56-10,5-10000-КХЛ</w:t>
            </w:r>
            <w:r/>
          </w:p>
        </w:tc>
        <w:tc>
          <w:tcPr>
            <w:tcW w:w="1610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10,0</w:t>
            </w:r>
            <w:r/>
          </w:p>
        </w:tc>
        <w:tc>
          <w:tcPr>
            <w:tcW w:w="810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2,3</w:t>
            </w:r>
            <w:r/>
          </w:p>
        </w:tc>
        <w:tc>
          <w:tcPr>
            <w:tcW w:w="10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2,3</w:t>
            </w:r>
            <w:r/>
          </w:p>
        </w:tc>
        <w:tc>
          <w:tcPr>
            <w:tcW w:w="898" w:type="dxa"/>
            <w:vAlign w:val="top"/>
            <w:textDirection w:val="lrTb"/>
            <w:noWrap w:val="false"/>
          </w:tcPr>
          <w:p>
            <w:pPr>
              <w:pStyle w:val="832"/>
              <w:jc w:val="center"/>
            </w:pPr>
            <w:r>
              <w:t xml:space="preserve">2,3</w:t>
            </w:r>
            <w:r/>
          </w:p>
        </w:tc>
      </w:tr>
    </w:tbl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character" w:styleId="836" w:default="1">
    <w:name w:val="Default Paragraph Font"/>
    <w:uiPriority w:val="1"/>
    <w:semiHidden/>
    <w:unhideWhenUsed/>
  </w:style>
  <w:style w:type="numbering" w:styleId="837" w:default="1">
    <w:name w:val="No List"/>
    <w:uiPriority w:val="99"/>
    <w:semiHidden/>
    <w:unhideWhenUsed/>
  </w:style>
  <w:style w:type="table" w:styleId="83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RDU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Morozov</dc:creator>
  <cp:revision>16</cp:revision>
  <dcterms:created xsi:type="dcterms:W3CDTF">2014-05-28T04:11:00Z</dcterms:created>
  <dcterms:modified xsi:type="dcterms:W3CDTF">2025-07-10T10:59:44Z</dcterms:modified>
  <cp:version>1048576</cp:version>
</cp:coreProperties>
</file>